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widowControl w:val="off"/>
        <w:spacing w:after="0" w:line="240" w:lineRule="auto"/>
        <w:ind w:right="1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ОБРАЗОВАНИЕ</w:t>
      </w:r>
    </w:p>
    <w:p>
      <w:pPr>
        <w:spacing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СЕЛЬСКОЕ ПОСЕЛЕНИЕ СЕЛИЯРОВО</w:t>
      </w:r>
    </w:p>
    <w:p>
      <w:pPr>
        <w:keepNext w:val="on"/>
        <w:spacing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Ханты-Мансийский автономный округ – Югра</w:t>
      </w:r>
    </w:p>
    <w:p>
      <w:pPr>
        <w:spacing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АДМИНИСТРАЦИЯ СЕЛЬСКОГО ПОСЕЛЕНИЯ СЕЛИЯРОВО</w:t>
      </w:r>
    </w:p>
    <w:p>
      <w:pPr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П О С Т А Н О В Л Е Н И Е</w:t>
      </w:r>
    </w:p>
    <w:p>
      <w:pPr>
        <w:pStyle w:val="Безинтервала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07.09.2023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№ 64</w:t>
      </w:r>
    </w:p>
    <w:p>
      <w:pPr>
        <w:pStyle w:val="NoSpacing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с.Селиярово</w:t>
      </w:r>
    </w:p>
    <w:p>
      <w:pPr>
        <w:pStyle w:val="ConsPlusTitle"/>
        <w:widowControl w:val="on"/>
        <w:ind w:right="5112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p>
      <w:pPr>
        <w:pStyle w:val="ConsPlusTitle"/>
        <w:widowControl w:val="on"/>
        <w:ind w:right="5112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>Об утверждении порядка осуществления бюджетных полномочий главных администраторов доходов бюджета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 администрации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>
      <w:pPr>
        <w:pStyle w:val="ConsPlusTitle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cs="Times New Roman" w:hAnsi="Times New Roman"/>
          <w:sz w:val="28"/>
          <w:szCs w:val="28"/>
        </w:rPr>
        <w:t>со статьей 160.1 Бюджетного кодекса Российской Федерации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Уставом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Селиярово:</w:t>
      </w:r>
    </w:p>
    <w:p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Утвердить прилагаемый Порядок осуществления бюджетных полномочий главных администраторов доходов бюджет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, являющихся органами местного самоуправления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и (или) находящимися в их ведении казенными учреждениями (далее - Порядок).</w:t>
      </w:r>
    </w:p>
    <w:p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Признать утратившим силу постановление администрации сельского поселения Селиярово от года № «».</w:t>
      </w:r>
    </w:p>
    <w:p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 </w:t>
      </w:r>
      <w:r>
        <w:rPr>
          <w:rFonts w:ascii="Times New Roman" w:cs="Times New Roman" w:hAnsi="Times New Roman"/>
          <w:sz w:val="28"/>
          <w:szCs w:val="28"/>
        </w:rPr>
        <w:t xml:space="preserve">Контроль </w:t>
      </w:r>
      <w:r>
        <w:rPr>
          <w:rFonts w:ascii="Times New Roman" w:cs="Times New Roman" w:hAnsi="Times New Roman"/>
          <w:sz w:val="28"/>
          <w:szCs w:val="28"/>
        </w:rPr>
        <w:t xml:space="preserve">за </w:t>
      </w:r>
      <w:r>
        <w:rPr>
          <w:rFonts w:ascii="Times New Roman" w:cs="Times New Roman" w:hAnsi="Times New Roman"/>
          <w:sz w:val="28"/>
          <w:szCs w:val="28"/>
        </w:rPr>
        <w:t>исполнени</w:t>
      </w:r>
      <w:r>
        <w:rPr>
          <w:rFonts w:ascii="Times New Roman" w:cs="Times New Roman" w:hAnsi="Times New Roman"/>
          <w:sz w:val="28"/>
          <w:szCs w:val="28"/>
        </w:rPr>
        <w:t>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настоящего постановления в</w:t>
      </w:r>
      <w:r>
        <w:rPr>
          <w:rFonts w:ascii="Times New Roman" w:cs="Times New Roman" w:hAnsi="Times New Roman"/>
          <w:sz w:val="28"/>
          <w:szCs w:val="28"/>
        </w:rPr>
        <w:t>озложить на главного бухгалтера администрации сельского поселения Селиярово.</w:t>
      </w:r>
    </w:p>
    <w:p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Официально о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>публиковать настоящее постановление в газете</w:t>
      </w:r>
      <w:r>
        <w:rPr>
          <w:rStyle w:val="Strong"/>
          <w:rFonts w:ascii="Times New Roman" w:cs="Times New Roman" w:hAnsi="Times New Roman"/>
          <w:b w:val="off"/>
          <w:bCs w:val="off"/>
          <w:color w:val="ff0000"/>
          <w:sz w:val="28"/>
          <w:szCs w:val="28"/>
        </w:rPr>
        <w:t xml:space="preserve"> 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 xml:space="preserve">«Наш 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>район»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>информационно-телекоммуникационной системе</w:t>
      </w:r>
      <w:r>
        <w:rPr>
          <w:rStyle w:val="Strong"/>
          <w:rFonts w:ascii="Times New Roman" w:cs="Times New Roman" w:hAnsi="Times New Roman"/>
          <w:b w:val="off"/>
          <w:bCs w:val="off"/>
          <w:sz w:val="28"/>
          <w:szCs w:val="28"/>
        </w:rPr>
        <w:t xml:space="preserve"> Интернет.</w:t>
      </w:r>
    </w:p>
    <w:p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Style w:val="FontStyle12"/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FontStyle12"/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Style w:val="FontStyle12"/>
          <w:rFonts w:ascii="Times New Roman" w:cs="Times New Roman" w:hAnsi="Times New Roman"/>
          <w:b/>
          <w:bCs/>
          <w:sz w:val="28"/>
          <w:szCs w:val="28"/>
        </w:rPr>
        <w:sectPr>
          <w:pgSz w:w="11906" w:h="16838"/>
          <w:pgMar w:top="1417" w:right="1247" w:bottom="1134" w:left="1587" w:header="709" w:footer="709" w:gutter="0"/>
          <w:cols w:space="708"/>
        </w:sectPr>
      </w:pPr>
      <w:r>
        <w:rPr>
          <w:rStyle w:val="FontStyle12"/>
          <w:rFonts w:ascii="Times New Roman" w:cs="Times New Roman" w:hAnsi="Times New Roman"/>
          <w:sz w:val="28"/>
          <w:szCs w:val="28"/>
        </w:rPr>
        <w:t>И.о. главы сельского поселения</w:t>
      </w:r>
      <w:r>
        <w:rPr>
          <w:rStyle w:val="FontStyle12"/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Style w:val="FontStyle12"/>
          <w:rFonts w:ascii="Times New Roman" w:cs="Times New Roman" w:hAnsi="Times New Roman"/>
          <w:b w:val="off"/>
          <w:bCs w:val="off"/>
          <w:sz w:val="28"/>
          <w:szCs w:val="28"/>
        </w:rPr>
        <w:t>С.В. Маркова</w:t>
      </w:r>
    </w:p>
    <w:p>
      <w:pPr>
        <w:spacing w:after="0" w:line="240" w:lineRule="auto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Приложение к </w:t>
      </w:r>
      <w:r>
        <w:rPr>
          <w:rFonts w:ascii="Times New Roman" w:cs="Times New Roman" w:hAnsi="Times New Roman"/>
          <w:sz w:val="24"/>
          <w:szCs w:val="24"/>
        </w:rPr>
        <w:t>постановлени</w:t>
      </w:r>
      <w:r>
        <w:rPr>
          <w:rFonts w:ascii="Times New Roman" w:cs="Times New Roman" w:hAnsi="Times New Roman"/>
          <w:sz w:val="24"/>
          <w:szCs w:val="24"/>
        </w:rPr>
        <w:t>ю</w:t>
      </w:r>
    </w:p>
    <w:p>
      <w:pPr>
        <w:tabs>
          <w:tab w:val="right" w:pos="10913"/>
        </w:tabs>
        <w:spacing w:after="0" w:line="240" w:lineRule="auto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cs="Times New Roman" w:hAnsi="Times New Roman"/>
          <w:sz w:val="24"/>
          <w:szCs w:val="24"/>
        </w:rPr>
        <w:t>Селиярово</w:t>
      </w:r>
    </w:p>
    <w:p>
      <w:pPr>
        <w:tabs>
          <w:tab w:val="right" w:pos="10913"/>
        </w:tabs>
        <w:spacing w:after="0" w:line="240" w:lineRule="auto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от 07.09.</w:t>
      </w:r>
      <w:r>
        <w:rPr>
          <w:rFonts w:ascii="Times New Roman" w:cs="Times New Roman" w:hAnsi="Times New Roman"/>
          <w:sz w:val="24"/>
          <w:szCs w:val="24"/>
        </w:rPr>
        <w:t>2023 № 64</w:t>
      </w:r>
    </w:p>
    <w:p>
      <w:pPr>
        <w:spacing w:after="0" w:line="240" w:lineRule="auto"/>
        <w:rPr/>
      </w:pPr>
    </w:p>
    <w:p>
      <w:pPr>
        <w:spacing w:after="0" w:line="240" w:lineRule="auto"/>
        <w:rPr/>
      </w:pPr>
      <w:r>
        <w:t xml:space="preserve">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/>
      </w:pPr>
    </w:p>
    <w:p>
      <w:pPr>
        <w:spacing w:after="0" w:line="240" w:lineRule="auto"/>
        <w:jc w:val="center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Порядок </w:t>
      </w:r>
    </w:p>
    <w:p>
      <w:pPr>
        <w:spacing w:after="0" w:line="240" w:lineRule="auto"/>
        <w:jc w:val="center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осуществления бюджетных полномочий главных </w:t>
      </w:r>
    </w:p>
    <w:p>
      <w:pPr>
        <w:spacing w:after="0" w:line="240" w:lineRule="auto"/>
        <w:jc w:val="center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администраторов доходов бюджета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Селиярово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, являющихся органами местного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самоуправления и (или) находящимися в их ведении казенными учреждениями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(далее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бюджет поселения</w:t>
      </w:r>
      <w:r>
        <w:rPr>
          <w:rFonts w:ascii="Times New Roman" w:cs="Times New Roman" w:hAnsi="Times New Roman"/>
          <w:sz w:val="28"/>
          <w:szCs w:val="28"/>
        </w:rPr>
        <w:t xml:space="preserve">), являющимися органами местного самоуправления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и (или) находящимися в их ведении казенными учреждениями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самоуправления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Перечень главных администраторов доходов </w:t>
      </w:r>
      <w:r>
        <w:rPr>
          <w:rFonts w:ascii="Times New Roman" w:cs="Times New Roman" w:hAnsi="Times New Roman"/>
          <w:sz w:val="28"/>
          <w:szCs w:val="28"/>
        </w:rPr>
        <w:t>бюджета поселения</w:t>
      </w:r>
      <w:r>
        <w:rPr>
          <w:rFonts w:ascii="Times New Roman" w:cs="Times New Roman" w:hAnsi="Times New Roman"/>
          <w:sz w:val="28"/>
          <w:szCs w:val="28"/>
        </w:rPr>
        <w:t xml:space="preserve"> утверждается администрацией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Главный администратор доходов обладает следующими бюджетными полномочиями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формирует </w:t>
      </w:r>
      <w:r>
        <w:rPr>
          <w:rFonts w:ascii="Times New Roman" w:cs="Times New Roman" w:hAnsi="Times New Roman"/>
          <w:sz w:val="28"/>
          <w:szCs w:val="28"/>
        </w:rPr>
        <w:t xml:space="preserve">и утверждает </w:t>
      </w:r>
      <w:r>
        <w:rPr>
          <w:rFonts w:ascii="Times New Roman" w:cs="Times New Roman" w:hAnsi="Times New Roman"/>
          <w:sz w:val="28"/>
          <w:szCs w:val="28"/>
        </w:rPr>
        <w:t>перечень подведомственных ему администраторов доходов бюджета;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утверждает методику прогнозирования поступлений доходов в</w:t>
      </w:r>
      <w:r>
        <w:rPr>
          <w:rFonts w:ascii="Times New Roman" w:cs="Times New Roman" w:hAnsi="Times New Roman"/>
          <w:sz w:val="28"/>
          <w:szCs w:val="28"/>
        </w:rPr>
        <w:t xml:space="preserve"> бюджет </w:t>
      </w:r>
      <w:bookmarkStart w:id="0" w:name="_Hlk136334968"/>
      <w:r>
        <w:rPr>
          <w:rFonts w:ascii="Times New Roman" w:cs="Times New Roman" w:hAnsi="Times New Roman"/>
          <w:sz w:val="28"/>
          <w:szCs w:val="28"/>
        </w:rPr>
        <w:t>в соответствии с общими требованиями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утверждает порядок принятия решений о признании безнадежной к взысканию задолженности по платежам в </w:t>
      </w:r>
      <w:r>
        <w:rPr>
          <w:rFonts w:ascii="Times New Roman" w:cs="Times New Roman" w:hAnsi="Times New Roman"/>
          <w:sz w:val="28"/>
          <w:szCs w:val="28"/>
        </w:rPr>
        <w:t>бюджет поселения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согласовывает администратору доходов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 </w:t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>б</w:t>
      </w:r>
      <w:r>
        <w:rPr>
          <w:rFonts w:ascii="Times New Roman" w:cs="Times New Roman" w:hAnsi="Times New Roman"/>
          <w:sz w:val="28"/>
          <w:szCs w:val="28"/>
        </w:rPr>
        <w:t>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представляет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специалисту администрации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сведения о закрепленных за ним источниках доходов для включения в реестр источников доходов </w:t>
      </w:r>
      <w:r>
        <w:rPr>
          <w:rFonts w:ascii="Times New Roman" w:cs="Times New Roman" w:hAnsi="Times New Roman"/>
          <w:sz w:val="28"/>
          <w:szCs w:val="28"/>
        </w:rPr>
        <w:t>бюджета поселения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определяет порядок и сроки сверки данных бюджетного учета администрируемых доходов бюджета поселения;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поселения, в соответствии с порядками, установленными муниципальными правовыми актами;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представляет в Управление Федерального казначейства по </w:t>
      </w:r>
      <w:r>
        <w:rPr>
          <w:rFonts w:ascii="Times New Roman" w:cs="Times New Roman" w:hAnsi="Times New Roman"/>
          <w:sz w:val="28"/>
          <w:szCs w:val="28"/>
        </w:rPr>
        <w:t>Ханты-Мансийскому автономному округу-Югре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реестр администрируемых </w:t>
      </w:r>
      <w:r>
        <w:rPr>
          <w:rFonts w:ascii="Times New Roman" w:cs="Times New Roman" w:hAnsi="Times New Roman"/>
          <w:sz w:val="28"/>
          <w:szCs w:val="28"/>
        </w:rPr>
        <w:t>доходов в порядке, установленном Министерством финансов Российской Федерации;</w:t>
      </w:r>
    </w:p>
    <w:p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осуществляет взаимодействие с Управлением Федерального казначейства по </w:t>
      </w:r>
      <w:r>
        <w:rPr>
          <w:rFonts w:ascii="Times New Roman" w:cs="Times New Roman" w:hAnsi="Times New Roman"/>
          <w:sz w:val="28"/>
          <w:szCs w:val="28"/>
        </w:rPr>
        <w:t>Ханты-Мансийскому автономному округу-Югре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5. </w:t>
      </w:r>
      <w:r>
        <w:rPr>
          <w:rFonts w:ascii="Times New Roman" w:cs="Times New Roman" w:hAnsi="Times New Roman"/>
          <w:sz w:val="28"/>
          <w:szCs w:val="28"/>
        </w:rPr>
        <w:t>Администратор доходов бюджета обладает следующими бюджетными полномочиями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>
        <w:rPr>
          <w:rFonts w:ascii="Times New Roman" w:cs="Times New Roman" w:hAnsi="Times New Roman"/>
          <w:sz w:val="28"/>
          <w:szCs w:val="28"/>
        </w:rPr>
        <w:t>Управление</w:t>
      </w:r>
      <w:r>
        <w:rPr>
          <w:rFonts w:ascii="Times New Roman" w:cs="Times New Roman" w:hAnsi="Times New Roman"/>
          <w:sz w:val="28"/>
          <w:szCs w:val="28"/>
        </w:rPr>
        <w:t xml:space="preserve"> Федерального казначейства</w:t>
      </w:r>
      <w:r>
        <w:rPr>
          <w:rFonts w:ascii="Times New Roman" w:cs="Times New Roman" w:hAnsi="Times New Roman"/>
          <w:sz w:val="28"/>
          <w:szCs w:val="28"/>
        </w:rPr>
        <w:t xml:space="preserve"> по Ханты-мансийскому Автономному округу-Югре</w:t>
      </w:r>
      <w:r>
        <w:rPr>
          <w:rFonts w:ascii="Times New Roman" w:cs="Times New Roman" w:hAnsi="Times New Roman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в </w:t>
      </w:r>
      <w:r>
        <w:rPr>
          <w:rFonts w:ascii="Times New Roman" w:cs="Times New Roman" w:hAnsi="Times New Roman"/>
          <w:sz w:val="28"/>
          <w:szCs w:val="28"/>
        </w:rPr>
        <w:t>Управление</w:t>
      </w:r>
      <w:r>
        <w:rPr>
          <w:rFonts w:ascii="Times New Roman" w:cs="Times New Roman" w:hAnsi="Times New Roman"/>
          <w:sz w:val="28"/>
          <w:szCs w:val="28"/>
        </w:rPr>
        <w:t xml:space="preserve"> Федерального казначейства;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>
        <w:rPr>
          <w:rFonts w:ascii="Times New Roman" w:cs="Times New Roman" w:hAnsi="Times New Roman"/>
          <w:sz w:val="28"/>
          <w:szCs w:val="28"/>
        </w:rPr>
        <w:t>бюджета поселения</w:t>
      </w:r>
      <w:r>
        <w:rPr>
          <w:rFonts w:ascii="Times New Roman" w:cs="Times New Roman" w:hAnsi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</w:rPr>
        <w:t xml:space="preserve"> 210-ФЗ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, за исключением случаев, предусмотренных законодательством Российской Федерации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взысканию).</w:t>
      </w:r>
    </w:p>
    <w:p>
      <w:pPr>
        <w:spacing w:after="0"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>, регулирующими бюджетные правоотношения.</w:t>
      </w:r>
    </w:p>
    <w:p>
      <w:pPr>
        <w:spacing w:after="0"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sz w:val="28"/>
          <w:szCs w:val="28"/>
        </w:rPr>
        <w:t xml:space="preserve">В ходе исполнения </w:t>
      </w:r>
      <w:r>
        <w:rPr>
          <w:rFonts w:ascii="Times New Roman" w:cs="Times New Roman" w:hAnsi="Times New Roman"/>
          <w:sz w:val="28"/>
          <w:szCs w:val="28"/>
        </w:rPr>
        <w:t>бюджета поселения</w:t>
      </w:r>
      <w:r>
        <w:rPr>
          <w:rFonts w:ascii="Times New Roman" w:cs="Times New Roman" w:hAnsi="Times New Roman"/>
          <w:sz w:val="28"/>
          <w:szCs w:val="28"/>
        </w:rPr>
        <w:t xml:space="preserve"> главные администраторы доходов представляют предложения по внесению изменений в </w:t>
      </w:r>
      <w:r>
        <w:rPr>
          <w:rFonts w:ascii="Times New Roman" w:cs="Times New Roman" w:hAnsi="Times New Roman"/>
          <w:sz w:val="28"/>
          <w:szCs w:val="28"/>
        </w:rPr>
        <w:t>бюджет поселения</w:t>
      </w:r>
      <w:r>
        <w:rPr>
          <w:rFonts w:ascii="Times New Roman" w:cs="Times New Roman" w:hAnsi="Times New Roman"/>
          <w:sz w:val="28"/>
          <w:szCs w:val="28"/>
        </w:rPr>
        <w:t xml:space="preserve"> на текущий финансовый год и плановый период с обоснованием производимых изменений.</w:t>
      </w:r>
    </w:p>
    <w:p>
      <w:pPr>
        <w:spacing w:after="0"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</w:t>
      </w:r>
      <w:r>
        <w:rPr>
          <w:rFonts w:ascii="Times New Roman" w:cs="Times New Roman" w:hAnsi="Times New Roman"/>
          <w:sz w:val="28"/>
          <w:szCs w:val="28"/>
        </w:rPr>
        <w:t>Главные администраторы доходов несут ответственность за достоверность и своевременность представляемой информации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sectPr>
      <w:pgSz w:w="11907" w:h="16840"/>
      <w:pgMar w:top="567" w:right="851" w:bottom="567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cs="Wingdings" w:hAnsi="Wingdings"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1428" w:hanging="360"/>
      </w:pPr>
      <w:rPr>
        <w:rFonts w:ascii="Wingdings" w:cs="Wingdings" w:hAnsi="Wingdings" w:hint="default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ascii="Wingdings" w:cs="Wingdings" w:hAnsi="Wingdings" w:hint="default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ascii="Symbol" w:cs="Symbol" w:hAnsi="Symbol" w:hint="default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ascii="Wingdings" w:cs="Wingdings" w:hAnsi="Wingdings" w:hint="default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ascii="Symbol" w:cs="Symbol" w:hAnsi="Symbol" w:hint="default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ascii="Wingdings" w:cs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4167" w:hanging="360"/>
      </w:pPr>
    </w:lvl>
    <w:lvl w:ilvl="1" w:tentative="0">
      <w:start w:val="1"/>
      <w:numFmt w:val="lowerLetter"/>
      <w:lvlText w:val="%2."/>
      <w:lvlJc w:val="left"/>
      <w:pPr>
        <w:ind w:left="4887" w:hanging="360"/>
      </w:pPr>
    </w:lvl>
    <w:lvl w:ilvl="2" w:tentative="0">
      <w:start w:val="1"/>
      <w:numFmt w:val="lowerRoman"/>
      <w:lvlText w:val="%3."/>
      <w:lvlJc w:val="right"/>
      <w:pPr>
        <w:ind w:left="5607" w:hanging="180"/>
      </w:pPr>
    </w:lvl>
    <w:lvl w:ilvl="3" w:tentative="0">
      <w:start w:val="1"/>
      <w:numFmt w:val="decimal"/>
      <w:lvlText w:val="%4."/>
      <w:lvlJc w:val="left"/>
      <w:pPr>
        <w:ind w:left="6327" w:hanging="360"/>
      </w:pPr>
    </w:lvl>
    <w:lvl w:ilvl="4" w:tentative="0">
      <w:start w:val="1"/>
      <w:numFmt w:val="lowerLetter"/>
      <w:lvlText w:val="%5."/>
      <w:lvlJc w:val="left"/>
      <w:pPr>
        <w:ind w:left="7047" w:hanging="360"/>
      </w:pPr>
    </w:lvl>
    <w:lvl w:ilvl="5" w:tentative="0">
      <w:start w:val="1"/>
      <w:numFmt w:val="lowerRoman"/>
      <w:lvlText w:val="%6."/>
      <w:lvlJc w:val="right"/>
      <w:pPr>
        <w:ind w:left="7767" w:hanging="180"/>
      </w:pPr>
    </w:lvl>
    <w:lvl w:ilvl="6" w:tentative="0">
      <w:start w:val="1"/>
      <w:numFmt w:val="decimal"/>
      <w:lvlText w:val="%7."/>
      <w:lvlJc w:val="left"/>
      <w:pPr>
        <w:ind w:left="8487" w:hanging="360"/>
      </w:pPr>
    </w:lvl>
    <w:lvl w:ilvl="7" w:tentative="0">
      <w:start w:val="1"/>
      <w:numFmt w:val="lowerLetter"/>
      <w:lvlText w:val="%8."/>
      <w:lvlJc w:val="left"/>
      <w:pPr>
        <w:ind w:left="9207" w:hanging="360"/>
      </w:pPr>
    </w:lvl>
    <w:lvl w:ilvl="8" w:tentative="0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8E0"/>
    <w:rsid w:val="00000C1D"/>
    <w:rsid w:val="0000708B"/>
    <w:rsid w:val="00011D8E"/>
    <w:rsid w:val="00015ED1"/>
    <w:rsid w:val="0001756C"/>
    <w:rsid w:val="0002144D"/>
    <w:rsid w:val="0002449B"/>
    <w:rsid w:val="0002529B"/>
    <w:rsid w:val="00032D2C"/>
    <w:rsid w:val="00042960"/>
    <w:rsid w:val="00050342"/>
    <w:rsid w:val="0005741E"/>
    <w:rsid w:val="0006049B"/>
    <w:rsid w:val="00080638"/>
    <w:rsid w:val="00087FC5"/>
    <w:rsid w:val="000965D8"/>
    <w:rsid w:val="00096AF5"/>
    <w:rsid w:val="000A3FBB"/>
    <w:rsid w:val="000A6770"/>
    <w:rsid w:val="000A6FD7"/>
    <w:rsid w:val="000B42BF"/>
    <w:rsid w:val="000B6CE6"/>
    <w:rsid w:val="000C339E"/>
    <w:rsid w:val="000C5E8E"/>
    <w:rsid w:val="000D3076"/>
    <w:rsid w:val="000D52FB"/>
    <w:rsid w:val="000E5299"/>
    <w:rsid w:val="000E6ACF"/>
    <w:rsid w:val="000E6FDC"/>
    <w:rsid w:val="000F15A5"/>
    <w:rsid w:val="000F5BED"/>
    <w:rsid w:val="000F75B9"/>
    <w:rsid w:val="0010360B"/>
    <w:rsid w:val="001218AC"/>
    <w:rsid w:val="00122D53"/>
    <w:rsid w:val="00136012"/>
    <w:rsid w:val="0013676A"/>
    <w:rsid w:val="001411E8"/>
    <w:rsid w:val="0014672A"/>
    <w:rsid w:val="00156D6F"/>
    <w:rsid w:val="00174B76"/>
    <w:rsid w:val="00174DDC"/>
    <w:rsid w:val="00191C23"/>
    <w:rsid w:val="00194C39"/>
    <w:rsid w:val="001954A8"/>
    <w:rsid w:val="00195C63"/>
    <w:rsid w:val="0019635A"/>
    <w:rsid w:val="00197521"/>
    <w:rsid w:val="001A3C3A"/>
    <w:rsid w:val="001A3F1D"/>
    <w:rsid w:val="001B2F9A"/>
    <w:rsid w:val="001B34C2"/>
    <w:rsid w:val="001C50B1"/>
    <w:rsid w:val="001C69AD"/>
    <w:rsid w:val="001E08F3"/>
    <w:rsid w:val="001E1874"/>
    <w:rsid w:val="001E26EA"/>
    <w:rsid w:val="001E38E0"/>
    <w:rsid w:val="001F6F04"/>
    <w:rsid w:val="001F7602"/>
    <w:rsid w:val="002136F0"/>
    <w:rsid w:val="00221C34"/>
    <w:rsid w:val="00247D05"/>
    <w:rsid w:val="00257FC8"/>
    <w:rsid w:val="00261E33"/>
    <w:rsid w:val="00263137"/>
    <w:rsid w:val="00272B54"/>
    <w:rsid w:val="0027622D"/>
    <w:rsid w:val="00297D56"/>
    <w:rsid w:val="002A0832"/>
    <w:rsid w:val="002A7A6D"/>
    <w:rsid w:val="002B0632"/>
    <w:rsid w:val="002B5C17"/>
    <w:rsid w:val="002C0FC6"/>
    <w:rsid w:val="002D56AF"/>
    <w:rsid w:val="002D62E7"/>
    <w:rsid w:val="00311B6F"/>
    <w:rsid w:val="00316954"/>
    <w:rsid w:val="00317DD3"/>
    <w:rsid w:val="00320C68"/>
    <w:rsid w:val="003234BB"/>
    <w:rsid w:val="00332E10"/>
    <w:rsid w:val="00337738"/>
    <w:rsid w:val="00347E1A"/>
    <w:rsid w:val="00355504"/>
    <w:rsid w:val="00356D70"/>
    <w:rsid w:val="003639FB"/>
    <w:rsid w:val="00364807"/>
    <w:rsid w:val="00365E7B"/>
    <w:rsid w:val="003678EC"/>
    <w:rsid w:val="00377FD8"/>
    <w:rsid w:val="00380660"/>
    <w:rsid w:val="00385A27"/>
    <w:rsid w:val="003A6370"/>
    <w:rsid w:val="003A7C3C"/>
    <w:rsid w:val="003B6CAD"/>
    <w:rsid w:val="00403562"/>
    <w:rsid w:val="0040406A"/>
    <w:rsid w:val="00404B73"/>
    <w:rsid w:val="004150A7"/>
    <w:rsid w:val="00425175"/>
    <w:rsid w:val="00426671"/>
    <w:rsid w:val="004358B5"/>
    <w:rsid w:val="00445FAE"/>
    <w:rsid w:val="00447366"/>
    <w:rsid w:val="00452583"/>
    <w:rsid w:val="00455054"/>
    <w:rsid w:val="00456DEC"/>
    <w:rsid w:val="004613CA"/>
    <w:rsid w:val="004674CE"/>
    <w:rsid w:val="00474FEE"/>
    <w:rsid w:val="00480058"/>
    <w:rsid w:val="00494C43"/>
    <w:rsid w:val="004970DC"/>
    <w:rsid w:val="004B7BD5"/>
    <w:rsid w:val="004E47B0"/>
    <w:rsid w:val="004F69DC"/>
    <w:rsid w:val="00505911"/>
    <w:rsid w:val="00506510"/>
    <w:rsid w:val="0051754D"/>
    <w:rsid w:val="005237DD"/>
    <w:rsid w:val="00545F2B"/>
    <w:rsid w:val="0055017F"/>
    <w:rsid w:val="00553654"/>
    <w:rsid w:val="00567AD0"/>
    <w:rsid w:val="0058117F"/>
    <w:rsid w:val="005815FB"/>
    <w:rsid w:val="00596646"/>
    <w:rsid w:val="005C03B2"/>
    <w:rsid w:val="005C0DEC"/>
    <w:rsid w:val="005C784B"/>
    <w:rsid w:val="005D018F"/>
    <w:rsid w:val="005D76DE"/>
    <w:rsid w:val="00601BBE"/>
    <w:rsid w:val="006154C8"/>
    <w:rsid w:val="00626048"/>
    <w:rsid w:val="00627BD6"/>
    <w:rsid w:val="00632F3B"/>
    <w:rsid w:val="00636A14"/>
    <w:rsid w:val="00660C6C"/>
    <w:rsid w:val="00674007"/>
    <w:rsid w:val="00674E65"/>
    <w:rsid w:val="00685587"/>
    <w:rsid w:val="00693368"/>
    <w:rsid w:val="00693724"/>
    <w:rsid w:val="00693EBA"/>
    <w:rsid w:val="006949E6"/>
    <w:rsid w:val="006A407E"/>
    <w:rsid w:val="006A6DDE"/>
    <w:rsid w:val="006A71BF"/>
    <w:rsid w:val="006A7275"/>
    <w:rsid w:val="006A7E5D"/>
    <w:rsid w:val="006C0394"/>
    <w:rsid w:val="006C6FA4"/>
    <w:rsid w:val="006D52C0"/>
    <w:rsid w:val="006E3E80"/>
    <w:rsid w:val="006E44FC"/>
    <w:rsid w:val="006F3D45"/>
    <w:rsid w:val="006F46B3"/>
    <w:rsid w:val="007074E8"/>
    <w:rsid w:val="00710014"/>
    <w:rsid w:val="00713B09"/>
    <w:rsid w:val="007175D8"/>
    <w:rsid w:val="00721F3A"/>
    <w:rsid w:val="00726EF3"/>
    <w:rsid w:val="00740BEC"/>
    <w:rsid w:val="00742BD6"/>
    <w:rsid w:val="00743FC9"/>
    <w:rsid w:val="00755A7F"/>
    <w:rsid w:val="00766F3B"/>
    <w:rsid w:val="00770959"/>
    <w:rsid w:val="00782982"/>
    <w:rsid w:val="007856D1"/>
    <w:rsid w:val="007906F4"/>
    <w:rsid w:val="007924AB"/>
    <w:rsid w:val="00792842"/>
    <w:rsid w:val="007A32BD"/>
    <w:rsid w:val="007B7642"/>
    <w:rsid w:val="007D0B47"/>
    <w:rsid w:val="007D2096"/>
    <w:rsid w:val="007E1745"/>
    <w:rsid w:val="007F232E"/>
    <w:rsid w:val="007F52CE"/>
    <w:rsid w:val="00800E90"/>
    <w:rsid w:val="00806BA5"/>
    <w:rsid w:val="00814129"/>
    <w:rsid w:val="00825B25"/>
    <w:rsid w:val="00826EAC"/>
    <w:rsid w:val="008360B4"/>
    <w:rsid w:val="008365A3"/>
    <w:rsid w:val="0085640B"/>
    <w:rsid w:val="008574F6"/>
    <w:rsid w:val="00864109"/>
    <w:rsid w:val="00876B8A"/>
    <w:rsid w:val="00881F2E"/>
    <w:rsid w:val="00886195"/>
    <w:rsid w:val="00887F1B"/>
    <w:rsid w:val="008A23FB"/>
    <w:rsid w:val="008A3C15"/>
    <w:rsid w:val="008A6114"/>
    <w:rsid w:val="008A7EBC"/>
    <w:rsid w:val="008B7E31"/>
    <w:rsid w:val="008C1550"/>
    <w:rsid w:val="008C219C"/>
    <w:rsid w:val="008C4F5E"/>
    <w:rsid w:val="008C70C1"/>
    <w:rsid w:val="008D01F4"/>
    <w:rsid w:val="008D4BC7"/>
    <w:rsid w:val="008E130E"/>
    <w:rsid w:val="008E3440"/>
    <w:rsid w:val="008E5D7D"/>
    <w:rsid w:val="008E5F04"/>
    <w:rsid w:val="008F2350"/>
    <w:rsid w:val="00900DFF"/>
    <w:rsid w:val="0090265D"/>
    <w:rsid w:val="0092192D"/>
    <w:rsid w:val="00923687"/>
    <w:rsid w:val="0092754B"/>
    <w:rsid w:val="009334EF"/>
    <w:rsid w:val="00933E52"/>
    <w:rsid w:val="0093750D"/>
    <w:rsid w:val="00943ECF"/>
    <w:rsid w:val="0094577C"/>
    <w:rsid w:val="00951EDB"/>
    <w:rsid w:val="009646D0"/>
    <w:rsid w:val="00974940"/>
    <w:rsid w:val="009761EB"/>
    <w:rsid w:val="009914D6"/>
    <w:rsid w:val="00993B04"/>
    <w:rsid w:val="009A2D12"/>
    <w:rsid w:val="009B6F5D"/>
    <w:rsid w:val="009B7091"/>
    <w:rsid w:val="009B7807"/>
    <w:rsid w:val="009B7DFD"/>
    <w:rsid w:val="009D06BB"/>
    <w:rsid w:val="009D3066"/>
    <w:rsid w:val="009D69B2"/>
    <w:rsid w:val="009E1BED"/>
    <w:rsid w:val="009E296C"/>
    <w:rsid w:val="009F0BC4"/>
    <w:rsid w:val="009F28E6"/>
    <w:rsid w:val="009F728B"/>
    <w:rsid w:val="00A01E01"/>
    <w:rsid w:val="00A05B92"/>
    <w:rsid w:val="00A130C0"/>
    <w:rsid w:val="00A310B6"/>
    <w:rsid w:val="00A31D86"/>
    <w:rsid w:val="00A40913"/>
    <w:rsid w:val="00A51497"/>
    <w:rsid w:val="00A5490A"/>
    <w:rsid w:val="00A5678A"/>
    <w:rsid w:val="00A56BE0"/>
    <w:rsid w:val="00A576F3"/>
    <w:rsid w:val="00A6135B"/>
    <w:rsid w:val="00A61902"/>
    <w:rsid w:val="00A61D96"/>
    <w:rsid w:val="00A63015"/>
    <w:rsid w:val="00A730F2"/>
    <w:rsid w:val="00A7637A"/>
    <w:rsid w:val="00A86EC0"/>
    <w:rsid w:val="00A94980"/>
    <w:rsid w:val="00A95C85"/>
    <w:rsid w:val="00A979E5"/>
    <w:rsid w:val="00AA765B"/>
    <w:rsid w:val="00AB648E"/>
    <w:rsid w:val="00AC2854"/>
    <w:rsid w:val="00AC647E"/>
    <w:rsid w:val="00AE0DBB"/>
    <w:rsid w:val="00AE2AF1"/>
    <w:rsid w:val="00AE3888"/>
    <w:rsid w:val="00B06ED6"/>
    <w:rsid w:val="00B120D3"/>
    <w:rsid w:val="00B202E6"/>
    <w:rsid w:val="00B208D9"/>
    <w:rsid w:val="00B21901"/>
    <w:rsid w:val="00B227A2"/>
    <w:rsid w:val="00B25B11"/>
    <w:rsid w:val="00B279F9"/>
    <w:rsid w:val="00B3193E"/>
    <w:rsid w:val="00B32F31"/>
    <w:rsid w:val="00B346E1"/>
    <w:rsid w:val="00B36D34"/>
    <w:rsid w:val="00B43378"/>
    <w:rsid w:val="00B52930"/>
    <w:rsid w:val="00B54669"/>
    <w:rsid w:val="00B5639E"/>
    <w:rsid w:val="00B568BA"/>
    <w:rsid w:val="00B56EE5"/>
    <w:rsid w:val="00B60BCE"/>
    <w:rsid w:val="00B65D60"/>
    <w:rsid w:val="00B700D0"/>
    <w:rsid w:val="00B70544"/>
    <w:rsid w:val="00B70ECF"/>
    <w:rsid w:val="00B71650"/>
    <w:rsid w:val="00B91168"/>
    <w:rsid w:val="00B93054"/>
    <w:rsid w:val="00B930EE"/>
    <w:rsid w:val="00BA04E5"/>
    <w:rsid w:val="00BA1B8A"/>
    <w:rsid w:val="00BA5DEA"/>
    <w:rsid w:val="00BA6EC5"/>
    <w:rsid w:val="00BB3877"/>
    <w:rsid w:val="00BD088F"/>
    <w:rsid w:val="00BD475B"/>
    <w:rsid w:val="00BD4B8B"/>
    <w:rsid w:val="00BD508A"/>
    <w:rsid w:val="00BE3446"/>
    <w:rsid w:val="00BF23E5"/>
    <w:rsid w:val="00BF7FB0"/>
    <w:rsid w:val="00C013BC"/>
    <w:rsid w:val="00C0653C"/>
    <w:rsid w:val="00C06A0E"/>
    <w:rsid w:val="00C10808"/>
    <w:rsid w:val="00C16EEB"/>
    <w:rsid w:val="00C178DB"/>
    <w:rsid w:val="00C17EC0"/>
    <w:rsid w:val="00C25614"/>
    <w:rsid w:val="00C37086"/>
    <w:rsid w:val="00C41710"/>
    <w:rsid w:val="00C4220E"/>
    <w:rsid w:val="00C44394"/>
    <w:rsid w:val="00C6128E"/>
    <w:rsid w:val="00C61D42"/>
    <w:rsid w:val="00C659D0"/>
    <w:rsid w:val="00C70E27"/>
    <w:rsid w:val="00C8087E"/>
    <w:rsid w:val="00C921DB"/>
    <w:rsid w:val="00C95549"/>
    <w:rsid w:val="00CA42F8"/>
    <w:rsid w:val="00CA5726"/>
    <w:rsid w:val="00CB038F"/>
    <w:rsid w:val="00CB7D2D"/>
    <w:rsid w:val="00CC6983"/>
    <w:rsid w:val="00CD0C4B"/>
    <w:rsid w:val="00CE325D"/>
    <w:rsid w:val="00CE4815"/>
    <w:rsid w:val="00D04377"/>
    <w:rsid w:val="00D052F3"/>
    <w:rsid w:val="00D17BFE"/>
    <w:rsid w:val="00D20187"/>
    <w:rsid w:val="00D23A59"/>
    <w:rsid w:val="00D25BF4"/>
    <w:rsid w:val="00D36CBA"/>
    <w:rsid w:val="00D444D6"/>
    <w:rsid w:val="00D5542C"/>
    <w:rsid w:val="00D55CBC"/>
    <w:rsid w:val="00D624B9"/>
    <w:rsid w:val="00D62DC6"/>
    <w:rsid w:val="00D652A5"/>
    <w:rsid w:val="00D820F7"/>
    <w:rsid w:val="00D918B1"/>
    <w:rsid w:val="00DA2AE2"/>
    <w:rsid w:val="00DB3702"/>
    <w:rsid w:val="00DC2BC7"/>
    <w:rsid w:val="00DC5B0D"/>
    <w:rsid w:val="00DC7659"/>
    <w:rsid w:val="00DD3189"/>
    <w:rsid w:val="00DD7116"/>
    <w:rsid w:val="00DE3685"/>
    <w:rsid w:val="00DE492E"/>
    <w:rsid w:val="00DE4CC3"/>
    <w:rsid w:val="00DE7362"/>
    <w:rsid w:val="00DF1D56"/>
    <w:rsid w:val="00E02D3B"/>
    <w:rsid w:val="00E12C5E"/>
    <w:rsid w:val="00E2444D"/>
    <w:rsid w:val="00E2514A"/>
    <w:rsid w:val="00E26518"/>
    <w:rsid w:val="00E32BD7"/>
    <w:rsid w:val="00E51988"/>
    <w:rsid w:val="00E554E9"/>
    <w:rsid w:val="00E631D9"/>
    <w:rsid w:val="00E7476C"/>
    <w:rsid w:val="00E762CE"/>
    <w:rsid w:val="00E763F8"/>
    <w:rsid w:val="00E828DE"/>
    <w:rsid w:val="00E85D8E"/>
    <w:rsid w:val="00E94BD1"/>
    <w:rsid w:val="00E94F73"/>
    <w:rsid w:val="00E966E8"/>
    <w:rsid w:val="00EA2AA8"/>
    <w:rsid w:val="00EA4020"/>
    <w:rsid w:val="00EB5E1A"/>
    <w:rsid w:val="00EC33E4"/>
    <w:rsid w:val="00EC6E3D"/>
    <w:rsid w:val="00EC7C82"/>
    <w:rsid w:val="00ED2C77"/>
    <w:rsid w:val="00EF12FF"/>
    <w:rsid w:val="00EF3565"/>
    <w:rsid w:val="00EF35D6"/>
    <w:rsid w:val="00EF6BA6"/>
    <w:rsid w:val="00F00128"/>
    <w:rsid w:val="00F11FA3"/>
    <w:rsid w:val="00F12916"/>
    <w:rsid w:val="00F13FF8"/>
    <w:rsid w:val="00F25BBD"/>
    <w:rsid w:val="00F31B70"/>
    <w:rsid w:val="00F3473F"/>
    <w:rsid w:val="00F44C81"/>
    <w:rsid w:val="00F46304"/>
    <w:rsid w:val="00F46AE6"/>
    <w:rsid w:val="00F50339"/>
    <w:rsid w:val="00F5120F"/>
    <w:rsid w:val="00F5481E"/>
    <w:rsid w:val="00F720C6"/>
    <w:rsid w:val="00F77059"/>
    <w:rsid w:val="00F82F68"/>
    <w:rsid w:val="00F90374"/>
    <w:rsid w:val="00F95D16"/>
    <w:rsid w:val="00FA36C7"/>
    <w:rsid w:val="00FB01DA"/>
    <w:rsid w:val="00FB0CBB"/>
    <w:rsid w:val="00FB66F7"/>
    <w:rsid w:val="00FC0FA2"/>
    <w:rsid w:val="00FC126E"/>
    <w:rsid w:val="00FC3E0A"/>
    <w:rsid w:val="00FD0ACB"/>
    <w:rsid w:val="00FD5E91"/>
    <w:rsid w:val="00FE012B"/>
    <w:rsid w:val="00FE2CF2"/>
    <w:rsid w:val="00FE3D87"/>
    <w:rsid w:val="00FE7288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sz w:val="22"/>
        <w:szCs w:val="22"/>
        <w:lang w:val="ru-RU" w:bidi="ar-SA" w:eastAsia="ru-RU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Style3">
    <w:name w:val="Style3"/>
    <w:basedOn w:val="Normal"/>
    <w:uiPriority w:val="99"/>
    <w:pPr>
      <w:widowControl w:val="off"/>
      <w:spacing w:after="0" w:line="268" w:lineRule="exact"/>
      <w:jc w:val="both"/>
    </w:pPr>
    <w:rPr>
      <w:rFonts w:ascii="Times New Roman" w:cs="Times New Roman" w:hAnsi="Arial"/>
      <w:sz w:val="24"/>
      <w:szCs w:val="24"/>
    </w:rPr>
  </w:style>
  <w:style w:type="paragraph" w:customStyle="1" w:styleId="Style5">
    <w:name w:val="Style5"/>
    <w:basedOn w:val="Normal"/>
    <w:uiPriority w:val="99"/>
    <w:pPr>
      <w:widowControl w:val="off"/>
      <w:spacing w:after="0" w:line="269" w:lineRule="exact"/>
      <w:jc w:val="both"/>
    </w:pPr>
    <w:rPr>
      <w:rFonts w:ascii="Times New Roman" w:cs="Times New Roman" w:hAnsi="Arial"/>
      <w:sz w:val="24"/>
      <w:szCs w:val="24"/>
    </w:rPr>
  </w:style>
  <w:style w:type="character" w:customStyle="1" w:styleId="FontStyle12">
    <w:name w:val="Font Style12"/>
    <w:uiPriority w:val="99"/>
    <w:rPr>
      <w:rFonts w:ascii="Arial" w:cs="Arial" w:hAnsi="Arial"/>
      <w:sz w:val="16"/>
      <w:szCs w:val="16"/>
    </w:rPr>
  </w:style>
  <w:style w:type="character" w:customStyle="1" w:styleId="FontStyle13">
    <w:name w:val="Font Style13"/>
    <w:uiPriority w:val="99"/>
    <w:rPr>
      <w:rFonts w:ascii="Arial" w:cs="Arial" w:hAnsi="Arial"/>
      <w:b/>
      <w:bCs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sz w:val="20"/>
      <w:szCs w:val="20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customStyle="1" w:styleId="Основнойтекст(2)+11pt">
    <w:name w:val="Основной текст (2) + 11 pt"/>
    <w:uiPriority w:val="99"/>
    <w:rPr>
      <w:rFonts w:ascii="Times New Roman" w:cs="Times New Roman" w:hAnsi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Основнойтекст(2)+13pt">
    <w:name w:val="Основной текст (2) + 13 pt"/>
    <w:aliases w:val="Не полужирный"/>
    <w:uiPriority w:val="99"/>
    <w:rPr>
      <w:rFonts w:ascii="Times New Roman" w:cs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Основнойтекст(2)_">
    <w:name w:val="Основной текст (2)_"/>
    <w:link w:val="Основнойтекст(2)"/>
    <w:uiPriority w:val="99"/>
    <w:rPr>
      <w:sz w:val="28"/>
      <w:szCs w:val="28"/>
      <w:shd w:val="clear" w:color="auto" w:fill="ffffff"/>
    </w:rPr>
  </w:style>
  <w:style w:type="paragraph" w:customStyle="1" w:styleId="Основнойтекст(2)">
    <w:name w:val="Основной текст (2)"/>
    <w:basedOn w:val="Normal"/>
    <w:link w:val="Основнойтекст(2)_"/>
    <w:uiPriority w:val="99"/>
    <w:pPr>
      <w:widowControl w:val="off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Безинтервала1">
    <w:name w:val="Без интервала1"/>
    <w:uiPriority w:val="99"/>
    <w:rPr>
      <w:rFonts w:cs="Calibri"/>
    </w:rPr>
  </w:style>
  <w:style w:type="paragraph" w:styleId="Normal(Web)">
    <w:name w:val="Normal (Web)"/>
    <w:basedOn w:val="Normal"/>
    <w:uiPriority w:val="99"/>
    <w:pPr>
      <w:spacing w:before="100" w:after="119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 w:val="on"/>
    <w:rPr>
      <w:b/>
      <w:bCs/>
    </w:rPr>
  </w:style>
  <w:style w:type="character" w:styleId="Annotationreference">
    <w:name w:val="Annotation reference"/>
    <w:basedOn w:val="DefaultParagraphFont"/>
    <w:uiPriority w:val="99"/>
    <w:semiHidden w:val="on"/>
    <w:rPr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 w:val="on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b/>
      <w:bCs/>
    </w:rPr>
  </w:style>
  <w:style w:type="paragraph" w:customStyle="1" w:styleId="Безинтервала">
    <w:name w:val="Без интервала"/>
    <w:link w:val="БезинтервалаЗнак"/>
    <w:uiPriority w:val="99"/>
    <w:pPr>
      <w:ind w:firstLine="567"/>
      <w:jc w:val="both"/>
    </w:pPr>
    <w:rPr>
      <w:rFonts w:ascii="Arial" w:cs="Arial" w:eastAsia="SimSun" w:hAnsi="Arial"/>
      <w:lang w:eastAsia="ar-SA"/>
    </w:rPr>
  </w:style>
  <w:style w:type="character" w:customStyle="1" w:styleId="БезинтервалаЗнак">
    <w:name w:val="Без интервала Знак"/>
    <w:link w:val="Безинтервала"/>
    <w:uiPriority w:val="99"/>
    <w:rPr>
      <w:rFonts w:ascii="Arial" w:cs="Arial" w:eastAsia="SimSun" w:hAnsi="Arial"/>
      <w:sz w:val="22"/>
      <w:szCs w:val="22"/>
      <w:lang w:val="ru-RU" w:bidi="ar-SA" w:eastAsia="ar-SA"/>
    </w:rPr>
  </w:style>
  <w:style w:type="paragraph" w:customStyle="1" w:styleId="FR1">
    <w:name w:val="FR1"/>
    <w:uiPriority w:val="99"/>
    <w:pPr>
      <w:widowControl w:val="off"/>
      <w:spacing w:line="300" w:lineRule="auto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1508</Words>
  <Characters>8599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Slr</cp:lastModifiedBy>
</cp:coreProperties>
</file>